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both"/>
        <w:rPr>
          <w:rFonts w:ascii="方正仿宋_GBK" w:hAnsi="宋体" w:eastAsia="方正仿宋_GBK" w:cs="Arial"/>
          <w:b/>
          <w:sz w:val="24"/>
          <w:szCs w:val="24"/>
        </w:rPr>
      </w:pPr>
    </w:p>
    <w:p>
      <w:pPr>
        <w:numPr>
          <w:numId w:val="0"/>
        </w:numPr>
        <w:spacing w:line="380" w:lineRule="exact"/>
        <w:ind w:leftChars="0"/>
        <w:jc w:val="center"/>
        <w:rPr>
          <w:rFonts w:hint="eastAsia" w:ascii="方正仿宋_GBK" w:hAnsi="宋体" w:eastAsia="方正仿宋_GBK" w:cs="Times New Roman"/>
          <w:b/>
          <w:sz w:val="24"/>
          <w:szCs w:val="24"/>
        </w:rPr>
      </w:pPr>
      <w:r>
        <w:rPr>
          <w:rFonts w:hint="eastAsia" w:ascii="方正仿宋_GBK" w:hAnsi="宋体" w:eastAsia="方正仿宋_GBK" w:cs="Times New Roman"/>
          <w:b/>
          <w:sz w:val="24"/>
          <w:szCs w:val="24"/>
        </w:rPr>
        <w:t>报价表</w:t>
      </w:r>
    </w:p>
    <w:p>
      <w:pPr>
        <w:numPr>
          <w:numId w:val="0"/>
        </w:numPr>
        <w:spacing w:line="380" w:lineRule="exact"/>
        <w:ind w:leftChars="0"/>
        <w:jc w:val="center"/>
        <w:rPr>
          <w:rFonts w:hint="eastAsia" w:ascii="方正仿宋_GBK" w:hAnsi="宋体" w:eastAsia="方正仿宋_GBK" w:cs="Times New Roman"/>
          <w:b/>
          <w:sz w:val="24"/>
          <w:szCs w:val="24"/>
        </w:rPr>
      </w:pPr>
    </w:p>
    <w:tbl>
      <w:tblPr>
        <w:tblStyle w:val="11"/>
        <w:tblW w:w="5000" w:type="pct"/>
        <w:tblInd w:w="0" w:type="dxa"/>
        <w:tblLayout w:type="fixed"/>
        <w:tblCellMar>
          <w:top w:w="0" w:type="dxa"/>
          <w:left w:w="108" w:type="dxa"/>
          <w:bottom w:w="0" w:type="dxa"/>
          <w:right w:w="108" w:type="dxa"/>
        </w:tblCellMar>
      </w:tblPr>
      <w:tblGrid>
        <w:gridCol w:w="4072"/>
        <w:gridCol w:w="2415"/>
        <w:gridCol w:w="2035"/>
      </w:tblGrid>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jc w:val="center"/>
              <w:rPr>
                <w:rFonts w:ascii="幼圆" w:hAnsi="宋体" w:eastAsia="幼圆"/>
                <w:b/>
              </w:rPr>
            </w:pPr>
            <w:r>
              <w:rPr>
                <w:rFonts w:hint="eastAsia" w:ascii="幼圆" w:hAnsi="宋体" w:eastAsia="幼圆"/>
                <w:b/>
              </w:rPr>
              <w:t>工作内容</w:t>
            </w: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r>
              <w:rPr>
                <w:rFonts w:hint="eastAsia" w:ascii="幼圆" w:hAnsi="宋体" w:eastAsia="幼圆"/>
                <w:b/>
              </w:rPr>
              <w:t>报价</w:t>
            </w: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r>
              <w:rPr>
                <w:rFonts w:hint="eastAsia" w:ascii="幼圆" w:hAnsi="宋体" w:eastAsia="宋体"/>
                <w:b/>
              </w:rPr>
              <w:t>　备注</w:t>
            </w:r>
          </w:p>
        </w:tc>
      </w:tr>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spacing w:line="380" w:lineRule="exact"/>
              <w:jc w:val="center"/>
              <w:rPr>
                <w:rFonts w:hint="default" w:ascii="幼圆" w:hAnsi="宋体" w:eastAsia="幼圆"/>
                <w:b/>
                <w:lang w:val="en-US" w:eastAsia="zh-CN"/>
              </w:rPr>
            </w:pPr>
            <w:r>
              <w:rPr>
                <w:rFonts w:hint="eastAsia" w:ascii="幼圆" w:hAnsi="宋体" w:eastAsia="幼圆"/>
                <w:b/>
                <w:lang w:val="en-US" w:eastAsia="zh-CN"/>
              </w:rPr>
              <w:t>水质检测</w:t>
            </w: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宋体"/>
                <w:b/>
              </w:rPr>
            </w:pPr>
          </w:p>
        </w:tc>
      </w:tr>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spacing w:line="380" w:lineRule="exact"/>
              <w:jc w:val="center"/>
              <w:rPr>
                <w:rFonts w:hint="default" w:ascii="幼圆" w:hAnsi="宋体" w:eastAsia="幼圆"/>
                <w:b/>
                <w:lang w:val="en-US" w:eastAsia="zh-CN"/>
              </w:rPr>
            </w:pPr>
            <w:r>
              <w:rPr>
                <w:rFonts w:hint="eastAsia" w:ascii="幼圆" w:hAnsi="宋体" w:eastAsia="幼圆"/>
                <w:b/>
                <w:lang w:val="en-US" w:eastAsia="zh-CN"/>
              </w:rPr>
              <w:t>设备调试及安全维护（含防腐）</w:t>
            </w: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宋体"/>
                <w:b/>
              </w:rPr>
            </w:pPr>
          </w:p>
        </w:tc>
      </w:tr>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spacing w:line="380" w:lineRule="exact"/>
              <w:jc w:val="center"/>
              <w:rPr>
                <w:rFonts w:hint="default" w:ascii="幼圆" w:hAnsi="宋体" w:eastAsia="幼圆"/>
                <w:b/>
                <w:lang w:val="en-US" w:eastAsia="zh-CN"/>
              </w:rPr>
            </w:pPr>
            <w:r>
              <w:rPr>
                <w:rFonts w:hint="eastAsia" w:ascii="幼圆" w:hAnsi="宋体" w:eastAsia="幼圆"/>
                <w:b/>
                <w:lang w:val="en-US" w:eastAsia="zh-CN"/>
              </w:rPr>
              <w:t>补充图纸、操作说明、工艺流程图、标识、制作</w:t>
            </w: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宋体"/>
                <w:b/>
              </w:rPr>
            </w:pPr>
          </w:p>
        </w:tc>
      </w:tr>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spacing w:line="380" w:lineRule="exact"/>
              <w:jc w:val="center"/>
              <w:rPr>
                <w:rFonts w:hint="default" w:ascii="幼圆" w:hAnsi="宋体" w:eastAsia="幼圆"/>
                <w:b/>
                <w:lang w:val="en-US" w:eastAsia="zh-CN"/>
              </w:rPr>
            </w:pPr>
            <w:r>
              <w:rPr>
                <w:rFonts w:hint="eastAsia" w:ascii="幼圆" w:hAnsi="宋体" w:eastAsia="幼圆"/>
                <w:b/>
                <w:lang w:val="en-US" w:eastAsia="zh-CN"/>
              </w:rPr>
              <w:t>现场培训及后期维护</w:t>
            </w: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宋体"/>
                <w:b/>
              </w:rPr>
            </w:pPr>
          </w:p>
        </w:tc>
      </w:tr>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spacing w:line="380" w:lineRule="exact"/>
              <w:jc w:val="center"/>
              <w:rPr>
                <w:rFonts w:hint="default" w:ascii="幼圆" w:hAnsi="宋体" w:eastAsia="幼圆"/>
                <w:b/>
                <w:lang w:val="en-US" w:eastAsia="zh-CN"/>
              </w:rPr>
            </w:pPr>
            <w:r>
              <w:rPr>
                <w:rFonts w:hint="eastAsia" w:ascii="幼圆" w:hAnsi="宋体" w:eastAsia="幼圆"/>
                <w:b/>
                <w:lang w:val="en-US" w:eastAsia="zh-CN"/>
              </w:rPr>
              <w:t>增加液位计2套</w:t>
            </w: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宋体"/>
                <w:b/>
              </w:rPr>
            </w:pPr>
          </w:p>
        </w:tc>
      </w:tr>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spacing w:line="380" w:lineRule="exact"/>
              <w:jc w:val="center"/>
              <w:rPr>
                <w:rFonts w:hint="default" w:ascii="幼圆" w:hAnsi="宋体" w:eastAsia="幼圆"/>
                <w:b/>
                <w:lang w:val="en-US" w:eastAsia="zh-CN"/>
              </w:rPr>
            </w:pPr>
            <w:r>
              <w:rPr>
                <w:rFonts w:hint="eastAsia" w:ascii="幼圆" w:hAnsi="宋体" w:eastAsia="幼圆"/>
                <w:b/>
                <w:lang w:val="en-US" w:eastAsia="zh-CN"/>
              </w:rPr>
              <w:t>控制系统优化</w:t>
            </w: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宋体"/>
                <w:b/>
              </w:rPr>
            </w:pPr>
          </w:p>
        </w:tc>
      </w:tr>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spacing w:line="380" w:lineRule="exact"/>
              <w:jc w:val="center"/>
              <w:rPr>
                <w:rFonts w:ascii="幼圆" w:hAnsi="宋体" w:eastAsia="幼圆"/>
                <w:b/>
              </w:rPr>
            </w:pPr>
            <w:r>
              <w:rPr>
                <w:rFonts w:hint="eastAsia" w:ascii="幼圆" w:hAnsi="宋体" w:eastAsia="幼圆"/>
                <w:b/>
              </w:rPr>
              <w:t>污泥脱水机一套 含加药泵加药桶 进泥泵一套</w:t>
            </w: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宋体"/>
                <w:b/>
              </w:rPr>
            </w:pPr>
          </w:p>
        </w:tc>
      </w:tr>
      <w:tr>
        <w:tblPrEx>
          <w:tblCellMar>
            <w:top w:w="0" w:type="dxa"/>
            <w:left w:w="108" w:type="dxa"/>
            <w:bottom w:w="0" w:type="dxa"/>
            <w:right w:w="108" w:type="dxa"/>
          </w:tblCellMar>
        </w:tblPrEx>
        <w:trPr>
          <w:trHeight w:val="327" w:hRule="atLeast"/>
        </w:trPr>
        <w:tc>
          <w:tcPr>
            <w:tcW w:w="2389" w:type="pct"/>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spacing w:line="380" w:lineRule="exact"/>
              <w:jc w:val="center"/>
              <w:rPr>
                <w:rFonts w:ascii="幼圆" w:hAnsi="宋体" w:eastAsia="幼圆"/>
                <w:b/>
              </w:rPr>
            </w:pPr>
          </w:p>
        </w:tc>
        <w:tc>
          <w:tcPr>
            <w:tcW w:w="1417"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幼圆"/>
                <w:b/>
              </w:rPr>
            </w:pPr>
          </w:p>
        </w:tc>
        <w:tc>
          <w:tcPr>
            <w:tcW w:w="1194" w:type="pct"/>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widowControl/>
              <w:jc w:val="center"/>
              <w:rPr>
                <w:rFonts w:ascii="幼圆" w:hAnsi="宋体" w:eastAsia="宋体"/>
                <w:b/>
              </w:rPr>
            </w:pPr>
          </w:p>
        </w:tc>
      </w:tr>
      <w:tr>
        <w:tblPrEx>
          <w:tblCellMar>
            <w:top w:w="0" w:type="dxa"/>
            <w:left w:w="108" w:type="dxa"/>
            <w:bottom w:w="0" w:type="dxa"/>
            <w:right w:w="108" w:type="dxa"/>
          </w:tblCellMar>
        </w:tblPrEx>
        <w:trPr>
          <w:trHeight w:val="374" w:hRule="atLeast"/>
        </w:trPr>
        <w:tc>
          <w:tcPr>
            <w:tcW w:w="5000" w:type="pct"/>
            <w:gridSpan w:val="3"/>
            <w:tcBorders>
              <w:top w:val="single" w:color="auto" w:sz="4" w:space="0"/>
              <w:left w:val="single" w:color="auto" w:sz="4" w:space="0"/>
              <w:bottom w:val="single" w:color="auto" w:sz="4" w:space="0"/>
              <w:right w:val="single" w:color="auto" w:sz="4" w:space="0"/>
              <w:tl2br w:val="nil"/>
              <w:tr2bl w:val="nil"/>
            </w:tcBorders>
            <w:shd w:val="clear" w:color="000000" w:fill="FFFFFF"/>
          </w:tcPr>
          <w:p>
            <w:pPr>
              <w:widowControl/>
              <w:jc w:val="center"/>
              <w:rPr>
                <w:rFonts w:ascii="宋体" w:hAnsi="宋体" w:eastAsia="宋体"/>
                <w:sz w:val="18"/>
                <w:highlight w:val="yellow"/>
              </w:rPr>
            </w:pPr>
            <w:r>
              <w:rPr>
                <w:rFonts w:hint="eastAsia" w:ascii="宋体" w:hAnsi="宋体" w:eastAsia="宋体"/>
                <w:b/>
              </w:rPr>
              <w:t>合计（含税）¥：         元（人民币大写：       元 ）</w:t>
            </w:r>
            <w:r>
              <w:rPr>
                <w:rFonts w:hint="eastAsia" w:ascii="宋体" w:hAnsi="宋体" w:eastAsia="宋体"/>
                <w:b/>
                <w:lang w:val="en-US" w:eastAsia="zh-CN"/>
              </w:rPr>
              <w:t>税率：</w:t>
            </w:r>
            <w:r>
              <w:rPr>
                <w:rFonts w:hint="eastAsia" w:ascii="宋体" w:hAnsi="宋体" w:eastAsia="宋体"/>
                <w:b/>
              </w:rPr>
              <w:t xml:space="preserve">    </w:t>
            </w:r>
          </w:p>
        </w:tc>
      </w:tr>
    </w:tbl>
    <w:p>
      <w:pPr>
        <w:pStyle w:val="17"/>
        <w:spacing w:line="380" w:lineRule="exact"/>
        <w:ind w:left="420" w:firstLine="0" w:firstLineChars="0"/>
        <w:jc w:val="left"/>
        <w:rPr>
          <w:rFonts w:ascii="方正仿宋_GBK" w:hAnsi="宋体" w:eastAsia="方正仿宋_GBK" w:cstheme="minorEastAsia"/>
          <w:sz w:val="24"/>
          <w:szCs w:val="24"/>
        </w:rPr>
      </w:pP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注：</w:t>
      </w: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1、以上报价为报价人完成本项目服务及询价函要求工作所需的全部费用，包含但不限于以下费用：</w:t>
      </w: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⑴  已缴纳及应缴纳的全部关税、增值税和其他税费；</w:t>
      </w: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⑵  完成工作相关</w:t>
      </w:r>
      <w:r>
        <w:rPr>
          <w:rFonts w:ascii="方正仿宋_GBK" w:hAnsi="宋体" w:eastAsia="方正仿宋_GBK" w:cs="Times New Roman"/>
          <w:sz w:val="24"/>
          <w:szCs w:val="24"/>
        </w:rPr>
        <w:t>的</w:t>
      </w:r>
      <w:r>
        <w:rPr>
          <w:rFonts w:hint="eastAsia" w:ascii="方正仿宋_GBK" w:hAnsi="宋体" w:eastAsia="方正仿宋_GBK" w:cs="Times New Roman"/>
          <w:sz w:val="24"/>
          <w:szCs w:val="24"/>
        </w:rPr>
        <w:t>其他</w:t>
      </w:r>
      <w:r>
        <w:rPr>
          <w:rFonts w:ascii="方正仿宋_GBK" w:hAnsi="宋体" w:eastAsia="方正仿宋_GBK" w:cs="Times New Roman"/>
          <w:sz w:val="24"/>
          <w:szCs w:val="24"/>
        </w:rPr>
        <w:t>伴随</w:t>
      </w:r>
      <w:r>
        <w:rPr>
          <w:rFonts w:hint="eastAsia" w:ascii="方正仿宋_GBK" w:hAnsi="宋体" w:eastAsia="方正仿宋_GBK" w:cs="Times New Roman"/>
          <w:sz w:val="24"/>
          <w:szCs w:val="24"/>
        </w:rPr>
        <w:t>费用；</w:t>
      </w: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2、报价人应以人民币进行报价，须一次报出不得更改的价格，成交后不作调整。</w:t>
      </w:r>
    </w:p>
    <w:p>
      <w:pPr>
        <w:spacing w:line="380" w:lineRule="exact"/>
        <w:ind w:firstLine="480" w:firstLineChars="200"/>
        <w:jc w:val="left"/>
        <w:rPr>
          <w:rFonts w:ascii="方正仿宋_GBK" w:hAnsi="宋体" w:eastAsia="方正仿宋_GBK" w:cs="Times New Roman"/>
          <w:bCs/>
          <w:sz w:val="24"/>
          <w:szCs w:val="24"/>
        </w:rPr>
      </w:pPr>
      <w:r>
        <w:rPr>
          <w:rFonts w:hint="eastAsia" w:ascii="方正仿宋_GBK" w:hAnsi="宋体" w:eastAsia="方正仿宋_GBK" w:cs="Times New Roman"/>
          <w:sz w:val="24"/>
          <w:szCs w:val="24"/>
        </w:rPr>
        <w:t>3、报价人应开具增值税专用发票。</w:t>
      </w:r>
      <w:r>
        <w:rPr>
          <w:rFonts w:hint="eastAsia" w:ascii="方正仿宋_GBK" w:hAnsi="宋体" w:eastAsia="方正仿宋_GBK" w:cs="Times New Roman"/>
          <w:bCs/>
          <w:sz w:val="24"/>
          <w:szCs w:val="24"/>
        </w:rPr>
        <w:t>采购人将以该表中</w:t>
      </w:r>
      <w:r>
        <w:rPr>
          <w:rFonts w:hint="eastAsia" w:ascii="方正仿宋_GBK" w:hAnsi="宋体" w:eastAsia="方正仿宋_GBK" w:cs="Times New Roman"/>
          <w:b/>
          <w:bCs/>
          <w:sz w:val="24"/>
          <w:szCs w:val="24"/>
          <w:u w:val="single"/>
        </w:rPr>
        <w:t>合计金额</w:t>
      </w:r>
      <w:r>
        <w:rPr>
          <w:rFonts w:hint="eastAsia" w:ascii="方正仿宋_GBK" w:hAnsi="宋体" w:eastAsia="方正仿宋_GBK" w:cs="Times New Roman"/>
          <w:bCs/>
          <w:sz w:val="24"/>
          <w:szCs w:val="24"/>
        </w:rPr>
        <w:t>作为评审依据。</w:t>
      </w:r>
    </w:p>
    <w:p>
      <w:pPr>
        <w:spacing w:line="380" w:lineRule="exact"/>
        <w:ind w:firstLine="480" w:firstLineChars="200"/>
        <w:jc w:val="left"/>
        <w:rPr>
          <w:rFonts w:ascii="方正仿宋_GBK" w:hAnsi="宋体" w:eastAsia="方正仿宋_GBK" w:cs="Times New Roman"/>
          <w:bCs/>
          <w:sz w:val="24"/>
          <w:szCs w:val="24"/>
        </w:rPr>
      </w:pPr>
    </w:p>
    <w:p>
      <w:pPr>
        <w:spacing w:line="380" w:lineRule="exact"/>
        <w:ind w:firstLine="480" w:firstLineChars="200"/>
        <w:jc w:val="left"/>
        <w:rPr>
          <w:rFonts w:ascii="方正仿宋_GBK" w:hAnsi="宋体" w:eastAsia="方正仿宋_GBK" w:cs="Times New Roman"/>
          <w:bCs/>
          <w:sz w:val="24"/>
          <w:szCs w:val="24"/>
        </w:rPr>
      </w:pPr>
    </w:p>
    <w:p>
      <w:pPr>
        <w:spacing w:line="380" w:lineRule="exact"/>
        <w:ind w:firstLine="480" w:firstLineChars="200"/>
        <w:jc w:val="left"/>
        <w:rPr>
          <w:rFonts w:ascii="方正仿宋_GBK" w:hAnsi="宋体" w:eastAsia="方正仿宋_GBK" w:cs="Times New Roman"/>
          <w:bCs/>
          <w:sz w:val="24"/>
          <w:szCs w:val="24"/>
        </w:rPr>
      </w:pPr>
    </w:p>
    <w:p>
      <w:pPr>
        <w:spacing w:line="380" w:lineRule="exact"/>
        <w:ind w:left="420" w:right="1320"/>
        <w:jc w:val="center"/>
        <w:rPr>
          <w:rFonts w:ascii="方正仿宋_GBK" w:hAnsi="宋体" w:eastAsia="方正仿宋_GBK" w:cs="Times New Roman"/>
          <w:bCs/>
          <w:sz w:val="24"/>
          <w:szCs w:val="24"/>
        </w:rPr>
      </w:pPr>
      <w:r>
        <w:rPr>
          <w:rFonts w:hint="eastAsia" w:ascii="方正仿宋_GBK" w:hAnsi="宋体" w:eastAsia="方正仿宋_GBK" w:cs="Times New Roman"/>
          <w:bCs/>
          <w:sz w:val="24"/>
          <w:szCs w:val="24"/>
        </w:rPr>
        <w:t xml:space="preserve">                                          报价人:        </w:t>
      </w:r>
    </w:p>
    <w:p>
      <w:pPr>
        <w:spacing w:line="380" w:lineRule="exact"/>
        <w:ind w:left="420" w:right="1080"/>
        <w:jc w:val="right"/>
        <w:rPr>
          <w:rFonts w:ascii="方正仿宋_GBK" w:hAnsi="宋体" w:eastAsia="方正仿宋_GBK" w:cs="Times New Roman"/>
          <w:bCs/>
          <w:sz w:val="24"/>
          <w:szCs w:val="24"/>
        </w:rPr>
      </w:pPr>
      <w:r>
        <w:rPr>
          <w:rFonts w:hint="eastAsia" w:ascii="方正仿宋_GBK" w:hAnsi="宋体" w:eastAsia="方正仿宋_GBK" w:cs="Times New Roman"/>
          <w:bCs/>
          <w:sz w:val="24"/>
          <w:szCs w:val="24"/>
        </w:rPr>
        <w:t xml:space="preserve"> (盖章)</w:t>
      </w:r>
    </w:p>
    <w:p>
      <w:pPr>
        <w:rPr>
          <w:rFonts w:ascii="方正仿宋_GBK" w:hAnsi="宋体" w:eastAsia="方正仿宋_GBK" w:cs="Times New Roman"/>
          <w:sz w:val="24"/>
          <w:szCs w:val="24"/>
        </w:rPr>
      </w:pPr>
      <w:r>
        <w:rPr>
          <w:rFonts w:hint="eastAsia" w:ascii="方正仿宋_GBK" w:hAnsi="宋体" w:eastAsia="方正仿宋_GBK" w:cs="Times New Roman"/>
          <w:sz w:val="24"/>
          <w:szCs w:val="24"/>
        </w:rPr>
        <w:t xml:space="preserve">                                                   202</w:t>
      </w:r>
      <w:r>
        <w:rPr>
          <w:rFonts w:hint="eastAsia" w:ascii="方正仿宋_GBK" w:hAnsi="宋体" w:eastAsia="方正仿宋_GBK" w:cs="Times New Roman"/>
          <w:sz w:val="24"/>
          <w:szCs w:val="24"/>
          <w:lang w:val="en-US" w:eastAsia="zh-CN"/>
        </w:rPr>
        <w:t>3</w:t>
      </w:r>
      <w:r>
        <w:rPr>
          <w:rFonts w:hint="eastAsia" w:ascii="方正仿宋_GBK" w:hAnsi="宋体" w:eastAsia="方正仿宋_GBK" w:cs="Times New Roman"/>
          <w:sz w:val="24"/>
          <w:szCs w:val="24"/>
        </w:rPr>
        <w:t>年</w:t>
      </w:r>
      <w:r>
        <w:rPr>
          <w:rFonts w:ascii="方正仿宋_GBK" w:hAnsi="宋体" w:eastAsia="方正仿宋_GBK" w:cs="Times New Roman"/>
          <w:sz w:val="24"/>
          <w:szCs w:val="24"/>
        </w:rPr>
        <w:t xml:space="preserve">  </w:t>
      </w:r>
      <w:r>
        <w:rPr>
          <w:rFonts w:hint="eastAsia" w:ascii="方正仿宋_GBK" w:hAnsi="宋体" w:eastAsia="方正仿宋_GBK" w:cs="Times New Roman"/>
          <w:sz w:val="24"/>
          <w:szCs w:val="24"/>
        </w:rPr>
        <w:t>月</w:t>
      </w:r>
      <w:r>
        <w:rPr>
          <w:rFonts w:ascii="方正仿宋_GBK" w:hAnsi="宋体" w:eastAsia="方正仿宋_GBK" w:cs="Times New Roman"/>
          <w:sz w:val="24"/>
          <w:szCs w:val="24"/>
        </w:rPr>
        <w:t xml:space="preserve">  </w:t>
      </w:r>
      <w:r>
        <w:rPr>
          <w:rFonts w:hint="eastAsia" w:ascii="方正仿宋_GBK" w:hAnsi="宋体" w:eastAsia="方正仿宋_GBK" w:cs="Times New Roman"/>
          <w:sz w:val="24"/>
          <w:szCs w:val="24"/>
        </w:rPr>
        <w:t>日</w:t>
      </w:r>
    </w:p>
    <w:p>
      <w:pPr>
        <w:jc w:val="both"/>
        <w:rPr>
          <w:rFonts w:hint="eastAsia" w:ascii="方正小标宋简体" w:hAnsi="宋体" w:eastAsia="方正小标宋简体"/>
          <w:bCs/>
          <w:sz w:val="28"/>
          <w:szCs w:val="28"/>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672145"/>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kMGQ5OTE3MTFjYjNjY2EwYjQzOGQwNDIxOGViZDYifQ=="/>
  </w:docVars>
  <w:rsids>
    <w:rsidRoot w:val="00DD7C15"/>
    <w:rsid w:val="00013A91"/>
    <w:rsid w:val="00014BDF"/>
    <w:rsid w:val="00022764"/>
    <w:rsid w:val="0002452C"/>
    <w:rsid w:val="00025248"/>
    <w:rsid w:val="00026F9B"/>
    <w:rsid w:val="000272BB"/>
    <w:rsid w:val="00040906"/>
    <w:rsid w:val="000541CB"/>
    <w:rsid w:val="00054498"/>
    <w:rsid w:val="0007129E"/>
    <w:rsid w:val="00073138"/>
    <w:rsid w:val="00081618"/>
    <w:rsid w:val="00087C9A"/>
    <w:rsid w:val="00097516"/>
    <w:rsid w:val="000C52E1"/>
    <w:rsid w:val="000D1747"/>
    <w:rsid w:val="000D3AF4"/>
    <w:rsid w:val="000F58CD"/>
    <w:rsid w:val="00101C51"/>
    <w:rsid w:val="00102825"/>
    <w:rsid w:val="00113B93"/>
    <w:rsid w:val="00116C1E"/>
    <w:rsid w:val="001315C5"/>
    <w:rsid w:val="0013742F"/>
    <w:rsid w:val="00157B69"/>
    <w:rsid w:val="00161976"/>
    <w:rsid w:val="00163B7F"/>
    <w:rsid w:val="00166902"/>
    <w:rsid w:val="00171261"/>
    <w:rsid w:val="00172593"/>
    <w:rsid w:val="00182019"/>
    <w:rsid w:val="00196904"/>
    <w:rsid w:val="001A24FC"/>
    <w:rsid w:val="001A3B5E"/>
    <w:rsid w:val="001C54C3"/>
    <w:rsid w:val="001C744E"/>
    <w:rsid w:val="001D323A"/>
    <w:rsid w:val="001D6FF2"/>
    <w:rsid w:val="001E4A70"/>
    <w:rsid w:val="001F0916"/>
    <w:rsid w:val="001F3020"/>
    <w:rsid w:val="001F41EA"/>
    <w:rsid w:val="001F7761"/>
    <w:rsid w:val="00202056"/>
    <w:rsid w:val="00203B09"/>
    <w:rsid w:val="00207869"/>
    <w:rsid w:val="00210B7B"/>
    <w:rsid w:val="00214E91"/>
    <w:rsid w:val="00214FDF"/>
    <w:rsid w:val="0021592F"/>
    <w:rsid w:val="00231E19"/>
    <w:rsid w:val="0023300A"/>
    <w:rsid w:val="00245E62"/>
    <w:rsid w:val="002561B1"/>
    <w:rsid w:val="00277375"/>
    <w:rsid w:val="00277A39"/>
    <w:rsid w:val="002A16BE"/>
    <w:rsid w:val="002A2018"/>
    <w:rsid w:val="002B19A7"/>
    <w:rsid w:val="002C7DDA"/>
    <w:rsid w:val="002E6169"/>
    <w:rsid w:val="002F40DB"/>
    <w:rsid w:val="002F4206"/>
    <w:rsid w:val="002F4CF3"/>
    <w:rsid w:val="0031099E"/>
    <w:rsid w:val="00316296"/>
    <w:rsid w:val="00316A21"/>
    <w:rsid w:val="00334B86"/>
    <w:rsid w:val="00361D37"/>
    <w:rsid w:val="00364DBA"/>
    <w:rsid w:val="003676DC"/>
    <w:rsid w:val="003779FF"/>
    <w:rsid w:val="003803A9"/>
    <w:rsid w:val="00385849"/>
    <w:rsid w:val="003859E4"/>
    <w:rsid w:val="00396F5F"/>
    <w:rsid w:val="003A7162"/>
    <w:rsid w:val="003C15B6"/>
    <w:rsid w:val="003C354A"/>
    <w:rsid w:val="003C3BA4"/>
    <w:rsid w:val="003E6953"/>
    <w:rsid w:val="003F00D0"/>
    <w:rsid w:val="00404B4B"/>
    <w:rsid w:val="0040649E"/>
    <w:rsid w:val="004073A5"/>
    <w:rsid w:val="00407789"/>
    <w:rsid w:val="00411F41"/>
    <w:rsid w:val="00414CEE"/>
    <w:rsid w:val="00415841"/>
    <w:rsid w:val="00422B92"/>
    <w:rsid w:val="004329AF"/>
    <w:rsid w:val="00436B61"/>
    <w:rsid w:val="00450D34"/>
    <w:rsid w:val="004617E2"/>
    <w:rsid w:val="00471D4C"/>
    <w:rsid w:val="00493285"/>
    <w:rsid w:val="004A2764"/>
    <w:rsid w:val="004A6AE9"/>
    <w:rsid w:val="004A6B05"/>
    <w:rsid w:val="004B347F"/>
    <w:rsid w:val="004C2671"/>
    <w:rsid w:val="004C3B95"/>
    <w:rsid w:val="004C6CA5"/>
    <w:rsid w:val="004D191C"/>
    <w:rsid w:val="004D2D1B"/>
    <w:rsid w:val="004D425C"/>
    <w:rsid w:val="004E2E15"/>
    <w:rsid w:val="004E57E3"/>
    <w:rsid w:val="004E7ECE"/>
    <w:rsid w:val="0051513A"/>
    <w:rsid w:val="00521B85"/>
    <w:rsid w:val="0052322B"/>
    <w:rsid w:val="00531A24"/>
    <w:rsid w:val="0057151B"/>
    <w:rsid w:val="00571F61"/>
    <w:rsid w:val="0057284D"/>
    <w:rsid w:val="00580F2D"/>
    <w:rsid w:val="005870A0"/>
    <w:rsid w:val="005944FB"/>
    <w:rsid w:val="005A1E1E"/>
    <w:rsid w:val="005A2743"/>
    <w:rsid w:val="005A3A68"/>
    <w:rsid w:val="005B031D"/>
    <w:rsid w:val="005B09B9"/>
    <w:rsid w:val="005B6CB0"/>
    <w:rsid w:val="005C0674"/>
    <w:rsid w:val="005D5E0A"/>
    <w:rsid w:val="005D69C0"/>
    <w:rsid w:val="005E0D4A"/>
    <w:rsid w:val="005E3B72"/>
    <w:rsid w:val="005F1A57"/>
    <w:rsid w:val="0060282C"/>
    <w:rsid w:val="006170E5"/>
    <w:rsid w:val="006174D2"/>
    <w:rsid w:val="00626C48"/>
    <w:rsid w:val="00641824"/>
    <w:rsid w:val="0064302A"/>
    <w:rsid w:val="006520F4"/>
    <w:rsid w:val="0065536D"/>
    <w:rsid w:val="006615A5"/>
    <w:rsid w:val="00680FF1"/>
    <w:rsid w:val="0068200D"/>
    <w:rsid w:val="006837D9"/>
    <w:rsid w:val="006A627A"/>
    <w:rsid w:val="006B0CC3"/>
    <w:rsid w:val="006B48A0"/>
    <w:rsid w:val="006B49ED"/>
    <w:rsid w:val="006C332C"/>
    <w:rsid w:val="006E43A0"/>
    <w:rsid w:val="006F410C"/>
    <w:rsid w:val="0070229A"/>
    <w:rsid w:val="00702647"/>
    <w:rsid w:val="00707AD5"/>
    <w:rsid w:val="007135AF"/>
    <w:rsid w:val="00725BA2"/>
    <w:rsid w:val="007301E2"/>
    <w:rsid w:val="0075168D"/>
    <w:rsid w:val="0077438D"/>
    <w:rsid w:val="00777D43"/>
    <w:rsid w:val="0078400A"/>
    <w:rsid w:val="007B02A5"/>
    <w:rsid w:val="007B049D"/>
    <w:rsid w:val="007B66E6"/>
    <w:rsid w:val="007C19E1"/>
    <w:rsid w:val="007C5B9B"/>
    <w:rsid w:val="007E2738"/>
    <w:rsid w:val="007E33D1"/>
    <w:rsid w:val="008001A0"/>
    <w:rsid w:val="0081333C"/>
    <w:rsid w:val="00813B21"/>
    <w:rsid w:val="0082038E"/>
    <w:rsid w:val="00822761"/>
    <w:rsid w:val="008436DF"/>
    <w:rsid w:val="00844D05"/>
    <w:rsid w:val="00847204"/>
    <w:rsid w:val="008625E3"/>
    <w:rsid w:val="00864B4F"/>
    <w:rsid w:val="00880FDD"/>
    <w:rsid w:val="00881CDE"/>
    <w:rsid w:val="00890DA6"/>
    <w:rsid w:val="0089517B"/>
    <w:rsid w:val="008C0AB9"/>
    <w:rsid w:val="008D3E5D"/>
    <w:rsid w:val="008D7BC2"/>
    <w:rsid w:val="008E4AC8"/>
    <w:rsid w:val="008F1CDD"/>
    <w:rsid w:val="009079D1"/>
    <w:rsid w:val="00916B01"/>
    <w:rsid w:val="00921746"/>
    <w:rsid w:val="00925A4A"/>
    <w:rsid w:val="009263F2"/>
    <w:rsid w:val="00940089"/>
    <w:rsid w:val="00947432"/>
    <w:rsid w:val="00951129"/>
    <w:rsid w:val="0096328F"/>
    <w:rsid w:val="00966FBC"/>
    <w:rsid w:val="0097697B"/>
    <w:rsid w:val="009769DA"/>
    <w:rsid w:val="0097767B"/>
    <w:rsid w:val="00985BF4"/>
    <w:rsid w:val="00987AA0"/>
    <w:rsid w:val="00994A14"/>
    <w:rsid w:val="00996B27"/>
    <w:rsid w:val="009A311F"/>
    <w:rsid w:val="009B0C6E"/>
    <w:rsid w:val="009B52B6"/>
    <w:rsid w:val="009C242F"/>
    <w:rsid w:val="009C328C"/>
    <w:rsid w:val="009C4596"/>
    <w:rsid w:val="009E5608"/>
    <w:rsid w:val="00A01D32"/>
    <w:rsid w:val="00A03B18"/>
    <w:rsid w:val="00A27B8B"/>
    <w:rsid w:val="00A35EAB"/>
    <w:rsid w:val="00A53068"/>
    <w:rsid w:val="00A57B04"/>
    <w:rsid w:val="00A600D5"/>
    <w:rsid w:val="00A6710B"/>
    <w:rsid w:val="00A722AE"/>
    <w:rsid w:val="00A72860"/>
    <w:rsid w:val="00A845C5"/>
    <w:rsid w:val="00A85BA6"/>
    <w:rsid w:val="00A91810"/>
    <w:rsid w:val="00AA1E8C"/>
    <w:rsid w:val="00AB04D1"/>
    <w:rsid w:val="00AC26C7"/>
    <w:rsid w:val="00AC3E63"/>
    <w:rsid w:val="00AF3190"/>
    <w:rsid w:val="00B43386"/>
    <w:rsid w:val="00B47EBF"/>
    <w:rsid w:val="00B60498"/>
    <w:rsid w:val="00B60D1C"/>
    <w:rsid w:val="00B62D3B"/>
    <w:rsid w:val="00B6357D"/>
    <w:rsid w:val="00B70ECF"/>
    <w:rsid w:val="00B715E1"/>
    <w:rsid w:val="00B74839"/>
    <w:rsid w:val="00B758EB"/>
    <w:rsid w:val="00B8789E"/>
    <w:rsid w:val="00B97014"/>
    <w:rsid w:val="00BA7A50"/>
    <w:rsid w:val="00BC3F1E"/>
    <w:rsid w:val="00BD00B7"/>
    <w:rsid w:val="00BE6388"/>
    <w:rsid w:val="00C002E8"/>
    <w:rsid w:val="00C02AEC"/>
    <w:rsid w:val="00C03F1C"/>
    <w:rsid w:val="00C209E4"/>
    <w:rsid w:val="00C21344"/>
    <w:rsid w:val="00C21A03"/>
    <w:rsid w:val="00C21CAC"/>
    <w:rsid w:val="00C272C9"/>
    <w:rsid w:val="00C27679"/>
    <w:rsid w:val="00C33C2C"/>
    <w:rsid w:val="00C37A8E"/>
    <w:rsid w:val="00C52719"/>
    <w:rsid w:val="00C57984"/>
    <w:rsid w:val="00C57FE3"/>
    <w:rsid w:val="00C609C8"/>
    <w:rsid w:val="00C6106F"/>
    <w:rsid w:val="00C6276D"/>
    <w:rsid w:val="00C64A5B"/>
    <w:rsid w:val="00C64B05"/>
    <w:rsid w:val="00C66466"/>
    <w:rsid w:val="00C67ECB"/>
    <w:rsid w:val="00C73E7C"/>
    <w:rsid w:val="00C746A8"/>
    <w:rsid w:val="00C76577"/>
    <w:rsid w:val="00C77419"/>
    <w:rsid w:val="00C77624"/>
    <w:rsid w:val="00C8293A"/>
    <w:rsid w:val="00C83E8C"/>
    <w:rsid w:val="00C95BA0"/>
    <w:rsid w:val="00CA2238"/>
    <w:rsid w:val="00CA3104"/>
    <w:rsid w:val="00CC20D5"/>
    <w:rsid w:val="00CE3A76"/>
    <w:rsid w:val="00CE47C3"/>
    <w:rsid w:val="00CE74DF"/>
    <w:rsid w:val="00CF5CA3"/>
    <w:rsid w:val="00CF7CDC"/>
    <w:rsid w:val="00D02441"/>
    <w:rsid w:val="00D03D63"/>
    <w:rsid w:val="00D10AF2"/>
    <w:rsid w:val="00D43D67"/>
    <w:rsid w:val="00D45783"/>
    <w:rsid w:val="00D6291E"/>
    <w:rsid w:val="00D64899"/>
    <w:rsid w:val="00D64B91"/>
    <w:rsid w:val="00D70395"/>
    <w:rsid w:val="00D74DFD"/>
    <w:rsid w:val="00D813F5"/>
    <w:rsid w:val="00D82EFB"/>
    <w:rsid w:val="00D84E71"/>
    <w:rsid w:val="00D95C9C"/>
    <w:rsid w:val="00DA1D29"/>
    <w:rsid w:val="00DA70F7"/>
    <w:rsid w:val="00DC448A"/>
    <w:rsid w:val="00DD7C15"/>
    <w:rsid w:val="00DE14CE"/>
    <w:rsid w:val="00DF099C"/>
    <w:rsid w:val="00DF3AC3"/>
    <w:rsid w:val="00DF4425"/>
    <w:rsid w:val="00DF4A67"/>
    <w:rsid w:val="00DF6409"/>
    <w:rsid w:val="00E04866"/>
    <w:rsid w:val="00E05BD9"/>
    <w:rsid w:val="00E179B1"/>
    <w:rsid w:val="00E37E3C"/>
    <w:rsid w:val="00E5041E"/>
    <w:rsid w:val="00E6186A"/>
    <w:rsid w:val="00E6239C"/>
    <w:rsid w:val="00E64F3D"/>
    <w:rsid w:val="00E650D4"/>
    <w:rsid w:val="00E67560"/>
    <w:rsid w:val="00E846A5"/>
    <w:rsid w:val="00E90606"/>
    <w:rsid w:val="00E9193C"/>
    <w:rsid w:val="00E9232E"/>
    <w:rsid w:val="00E952F6"/>
    <w:rsid w:val="00EA185E"/>
    <w:rsid w:val="00EA452B"/>
    <w:rsid w:val="00EB19C1"/>
    <w:rsid w:val="00EC5306"/>
    <w:rsid w:val="00ED56ED"/>
    <w:rsid w:val="00F10070"/>
    <w:rsid w:val="00F1225C"/>
    <w:rsid w:val="00F4204E"/>
    <w:rsid w:val="00F5549B"/>
    <w:rsid w:val="00F65B0B"/>
    <w:rsid w:val="00F80E85"/>
    <w:rsid w:val="00F856E7"/>
    <w:rsid w:val="00F9064D"/>
    <w:rsid w:val="00F9652A"/>
    <w:rsid w:val="00F96DED"/>
    <w:rsid w:val="00FB0A5B"/>
    <w:rsid w:val="00FB2830"/>
    <w:rsid w:val="00FD48B8"/>
    <w:rsid w:val="00FE326C"/>
    <w:rsid w:val="00FE56A4"/>
    <w:rsid w:val="00FF3E59"/>
    <w:rsid w:val="01C83A0A"/>
    <w:rsid w:val="07B545D8"/>
    <w:rsid w:val="14FB08D7"/>
    <w:rsid w:val="2BBE3B7C"/>
    <w:rsid w:val="2FB76FDC"/>
    <w:rsid w:val="33EC168B"/>
    <w:rsid w:val="355C3A4A"/>
    <w:rsid w:val="3D2164E3"/>
    <w:rsid w:val="3F60143E"/>
    <w:rsid w:val="451F5196"/>
    <w:rsid w:val="4EDD7A09"/>
    <w:rsid w:val="4F4D1429"/>
    <w:rsid w:val="5D521DE0"/>
    <w:rsid w:val="69E978A7"/>
    <w:rsid w:val="6B9B619F"/>
    <w:rsid w:val="6D10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unhideWhenUsed/>
    <w:qFormat/>
    <w:uiPriority w:val="0"/>
    <w:pPr>
      <w:keepNext/>
      <w:keepLines/>
      <w:spacing w:before="240" w:after="240" w:line="500" w:lineRule="exact"/>
      <w:jc w:val="center"/>
      <w:outlineLvl w:val="0"/>
    </w:pPr>
    <w:rPr>
      <w:b/>
      <w:kern w:val="44"/>
      <w:sz w:val="30"/>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widowControl/>
      <w:spacing w:line="240" w:lineRule="auto"/>
      <w:ind w:firstLine="420"/>
      <w:jc w:val="left"/>
    </w:pPr>
    <w:rPr>
      <w:rFonts w:ascii="Times New Roman" w:hAnsi="Times New Roman" w:eastAsia="宋体"/>
      <w:kern w:val="0"/>
      <w:sz w:val="20"/>
      <w:szCs w:val="24"/>
    </w:rPr>
  </w:style>
  <w:style w:type="paragraph" w:styleId="4">
    <w:name w:val="annotation text"/>
    <w:basedOn w:val="1"/>
    <w:link w:val="22"/>
    <w:semiHidden/>
    <w:unhideWhenUsed/>
    <w:qFormat/>
    <w:uiPriority w:val="99"/>
    <w:pPr>
      <w:jc w:val="left"/>
    </w:pPr>
  </w:style>
  <w:style w:type="paragraph" w:styleId="5">
    <w:name w:val="Body Text"/>
    <w:basedOn w:val="1"/>
    <w:link w:val="27"/>
    <w:semiHidden/>
    <w:unhideWhenUsed/>
    <w:qFormat/>
    <w:uiPriority w:val="99"/>
    <w:pPr>
      <w:spacing w:after="120"/>
    </w:pPr>
  </w:style>
  <w:style w:type="paragraph" w:styleId="6">
    <w:name w:val="Body Text Indent 2"/>
    <w:basedOn w:val="1"/>
    <w:link w:val="25"/>
    <w:qFormat/>
    <w:uiPriority w:val="0"/>
    <w:pPr>
      <w:spacing w:after="120" w:line="480" w:lineRule="auto"/>
      <w:ind w:left="420" w:leftChars="200"/>
    </w:pPr>
    <w:rPr>
      <w:rFonts w:ascii="Calibri" w:hAnsi="Calibri" w:eastAsia="宋体" w:cs="Times New Roman"/>
      <w:color w:val="000000"/>
      <w:szCs w:val="24"/>
    </w:rPr>
  </w:style>
  <w:style w:type="paragraph" w:styleId="7">
    <w:name w:val="Balloon Text"/>
    <w:basedOn w:val="1"/>
    <w:link w:val="21"/>
    <w:semiHidden/>
    <w:unhideWhenUsed/>
    <w:qFormat/>
    <w:uiPriority w:val="99"/>
    <w:pPr>
      <w:spacing w:line="240" w:lineRule="auto"/>
    </w:pPr>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3"/>
    <w:semiHidden/>
    <w:unhideWhenUsed/>
    <w:qFormat/>
    <w:uiPriority w:val="99"/>
    <w:rPr>
      <w:b/>
      <w:bCs/>
    </w:r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9"/>
    <w:qFormat/>
    <w:uiPriority w:val="99"/>
    <w:rPr>
      <w:sz w:val="18"/>
      <w:szCs w:val="18"/>
    </w:rPr>
  </w:style>
  <w:style w:type="character" w:customStyle="1" w:styleId="16">
    <w:name w:val="页脚 字符"/>
    <w:basedOn w:val="12"/>
    <w:link w:val="8"/>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列出段落1"/>
    <w:basedOn w:val="1"/>
    <w:qFormat/>
    <w:uiPriority w:val="34"/>
    <w:pPr>
      <w:ind w:firstLine="420" w:firstLineChars="200"/>
    </w:pPr>
  </w:style>
  <w:style w:type="character" w:customStyle="1" w:styleId="19">
    <w:name w:val="样式 (中文) 仿宋_GB2312 小三"/>
    <w:qFormat/>
    <w:uiPriority w:val="0"/>
    <w:rPr>
      <w:rFonts w:eastAsia="宋体"/>
      <w:sz w:val="30"/>
    </w:rPr>
  </w:style>
  <w:style w:type="character" w:customStyle="1" w:styleId="20">
    <w:name w:val="标题 1 字符"/>
    <w:basedOn w:val="12"/>
    <w:link w:val="2"/>
    <w:qFormat/>
    <w:uiPriority w:val="0"/>
    <w:rPr>
      <w:b/>
      <w:kern w:val="44"/>
      <w:sz w:val="30"/>
      <w:szCs w:val="24"/>
    </w:rPr>
  </w:style>
  <w:style w:type="character" w:customStyle="1" w:styleId="21">
    <w:name w:val="批注框文本 字符"/>
    <w:basedOn w:val="12"/>
    <w:link w:val="7"/>
    <w:semiHidden/>
    <w:qFormat/>
    <w:uiPriority w:val="99"/>
    <w:rPr>
      <w:sz w:val="18"/>
      <w:szCs w:val="18"/>
    </w:rPr>
  </w:style>
  <w:style w:type="character" w:customStyle="1" w:styleId="22">
    <w:name w:val="批注文字 字符"/>
    <w:basedOn w:val="12"/>
    <w:link w:val="4"/>
    <w:semiHidden/>
    <w:qFormat/>
    <w:uiPriority w:val="99"/>
  </w:style>
  <w:style w:type="character" w:customStyle="1" w:styleId="23">
    <w:name w:val="批注主题 字符"/>
    <w:basedOn w:val="22"/>
    <w:link w:val="10"/>
    <w:semiHidden/>
    <w:qFormat/>
    <w:uiPriority w:val="99"/>
    <w:rPr>
      <w:b/>
      <w:bCs/>
    </w:rPr>
  </w:style>
  <w:style w:type="character" w:customStyle="1" w:styleId="24">
    <w:name w:val="msonormal"/>
    <w:basedOn w:val="12"/>
    <w:qFormat/>
    <w:uiPriority w:val="0"/>
  </w:style>
  <w:style w:type="character" w:customStyle="1" w:styleId="25">
    <w:name w:val="正文文本缩进 2 字符"/>
    <w:basedOn w:val="12"/>
    <w:link w:val="6"/>
    <w:qFormat/>
    <w:uiPriority w:val="0"/>
    <w:rPr>
      <w:rFonts w:ascii="Calibri" w:hAnsi="Calibri" w:eastAsia="宋体" w:cs="Times New Roman"/>
      <w:color w:val="000000"/>
      <w:szCs w:val="24"/>
    </w:rPr>
  </w:style>
  <w:style w:type="character" w:customStyle="1" w:styleId="26">
    <w:name w:val="正文文本缩进 2 字符1"/>
    <w:basedOn w:val="12"/>
    <w:semiHidden/>
    <w:qFormat/>
    <w:uiPriority w:val="99"/>
  </w:style>
  <w:style w:type="character" w:customStyle="1" w:styleId="27">
    <w:name w:val="正文文本 字符"/>
    <w:basedOn w:val="12"/>
    <w:link w:val="5"/>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XR</Company>
  <Pages>6</Pages>
  <Words>262</Words>
  <Characters>1500</Characters>
  <Lines>12</Lines>
  <Paragraphs>3</Paragraphs>
  <TotalTime>7</TotalTime>
  <ScaleCrop>false</ScaleCrop>
  <LinksUpToDate>false</LinksUpToDate>
  <CharactersWithSpaces>1759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2020-04-27T06:29:00Z</dcterms:created>
  <dc:creator>段鼎原</dc:creator>
  <cp:lastModifiedBy>顾盼流年</cp:lastModifiedBy>
  <dcterms:modified xsi:type="dcterms:W3CDTF">2023-10-31T09:01:23Z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CBAFB325CB974665904F01BBFE1F4489_12</vt:lpwstr>
  </property>
</Properties>
</file>